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p>
    <w:p w:rsidR="0090147A" w:rsidRPr="006C1C7E" w:rsidRDefault="0090147A" w:rsidP="006C1C7E">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t>Government Intervention and Politics and Their Effects in China</w:t>
      </w:r>
    </w:p>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p>
    <w:p w:rsidR="006C1C7E" w:rsidRPr="006C1C7E" w:rsidRDefault="006C1C7E" w:rsidP="006C1C7E">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t>By</w:t>
      </w:r>
    </w:p>
    <w:p w:rsidR="006C1C7E" w:rsidRPr="006C1C7E" w:rsidRDefault="006C1C7E" w:rsidP="006C1C7E">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t>Name</w:t>
      </w:r>
    </w:p>
    <w:p w:rsidR="006C1C7E" w:rsidRPr="006C1C7E" w:rsidRDefault="006C1C7E" w:rsidP="006C1C7E">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t>Institution</w:t>
      </w:r>
    </w:p>
    <w:p w:rsidR="006C1C7E" w:rsidRPr="006C1C7E" w:rsidRDefault="006C1C7E" w:rsidP="006C1C7E">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t xml:space="preserve">Date of Submission  </w:t>
      </w:r>
    </w:p>
    <w:p w:rsidR="006C1C7E" w:rsidRPr="006C1C7E" w:rsidRDefault="006C1C7E" w:rsidP="006C1C7E">
      <w:pPr>
        <w:spacing w:line="480" w:lineRule="auto"/>
        <w:jc w:val="center"/>
        <w:rPr>
          <w:rFonts w:ascii="Times New Roman" w:hAnsi="Times New Roman" w:cs="Times New Roman"/>
          <w:b/>
          <w:sz w:val="24"/>
          <w:szCs w:val="24"/>
        </w:rPr>
      </w:pPr>
    </w:p>
    <w:p w:rsidR="006C1C7E" w:rsidRPr="006C1C7E" w:rsidRDefault="006C1C7E" w:rsidP="006C1C7E">
      <w:pPr>
        <w:spacing w:line="480" w:lineRule="auto"/>
        <w:jc w:val="center"/>
        <w:rPr>
          <w:rFonts w:ascii="Times New Roman" w:hAnsi="Times New Roman" w:cs="Times New Roman"/>
          <w:b/>
          <w:sz w:val="24"/>
          <w:szCs w:val="24"/>
        </w:rPr>
      </w:pPr>
    </w:p>
    <w:p w:rsidR="006C1C7E" w:rsidRPr="006C1C7E" w:rsidRDefault="006C1C7E" w:rsidP="006C1C7E">
      <w:pPr>
        <w:spacing w:line="480" w:lineRule="auto"/>
        <w:rPr>
          <w:rFonts w:ascii="Times New Roman" w:hAnsi="Times New Roman" w:cs="Times New Roman"/>
          <w:b/>
          <w:sz w:val="24"/>
          <w:szCs w:val="24"/>
        </w:rPr>
      </w:pPr>
    </w:p>
    <w:p w:rsidR="006C1C7E" w:rsidRPr="006C1C7E" w:rsidRDefault="006C1C7E" w:rsidP="006C1C7E">
      <w:pPr>
        <w:spacing w:line="480" w:lineRule="auto"/>
        <w:jc w:val="center"/>
        <w:rPr>
          <w:rFonts w:ascii="Times New Roman" w:hAnsi="Times New Roman" w:cs="Times New Roman"/>
          <w:b/>
          <w:sz w:val="24"/>
          <w:szCs w:val="24"/>
        </w:rPr>
      </w:pPr>
    </w:p>
    <w:p w:rsidR="006C1C7E" w:rsidRPr="006C1C7E" w:rsidRDefault="006C1C7E" w:rsidP="006C1C7E">
      <w:pPr>
        <w:spacing w:line="480" w:lineRule="auto"/>
        <w:jc w:val="center"/>
        <w:rPr>
          <w:rFonts w:ascii="Times New Roman" w:hAnsi="Times New Roman" w:cs="Times New Roman"/>
          <w:b/>
          <w:sz w:val="24"/>
          <w:szCs w:val="24"/>
        </w:rPr>
      </w:pPr>
      <w:r w:rsidRPr="006C1C7E">
        <w:rPr>
          <w:rFonts w:ascii="Times New Roman" w:hAnsi="Times New Roman" w:cs="Times New Roman"/>
          <w:b/>
          <w:sz w:val="24"/>
          <w:szCs w:val="24"/>
        </w:rPr>
        <w:lastRenderedPageBreak/>
        <w:t>Government Intervention and Politics and Their Effects in China</w:t>
      </w:r>
    </w:p>
    <w:p w:rsidR="00B8149A" w:rsidRPr="006C1C7E" w:rsidRDefault="00B8149A" w:rsidP="006C1C7E">
      <w:pPr>
        <w:spacing w:line="480" w:lineRule="auto"/>
        <w:rPr>
          <w:rFonts w:ascii="Times New Roman" w:hAnsi="Times New Roman" w:cs="Times New Roman"/>
          <w:b/>
          <w:sz w:val="24"/>
          <w:szCs w:val="24"/>
        </w:rPr>
      </w:pPr>
      <w:r w:rsidRPr="006C1C7E">
        <w:rPr>
          <w:rFonts w:ascii="Times New Roman" w:hAnsi="Times New Roman" w:cs="Times New Roman"/>
          <w:b/>
          <w:sz w:val="24"/>
          <w:szCs w:val="24"/>
        </w:rPr>
        <w:t>Introduction</w:t>
      </w:r>
    </w:p>
    <w:p w:rsidR="00B8149A" w:rsidRPr="006C1C7E" w:rsidRDefault="00B8149A" w:rsidP="006C1C7E">
      <w:pPr>
        <w:spacing w:line="480" w:lineRule="auto"/>
        <w:ind w:firstLine="720"/>
        <w:rPr>
          <w:rFonts w:ascii="Times New Roman" w:hAnsi="Times New Roman" w:cs="Times New Roman"/>
          <w:sz w:val="24"/>
          <w:szCs w:val="24"/>
        </w:rPr>
      </w:pPr>
      <w:r w:rsidRPr="006C1C7E">
        <w:rPr>
          <w:rFonts w:ascii="Times New Roman" w:hAnsi="Times New Roman" w:cs="Times New Roman"/>
          <w:sz w:val="24"/>
          <w:szCs w:val="24"/>
        </w:rPr>
        <w:t>In a free economy, market mechanisms can effectively and reliably produce stability or instability. In China where the economy is planned, policymakers can use different toll to influences businesses and relationships among these businesses. Price keeping operations through the monetary authority of China are presumably the main reason for the sharp increase of the domestic stock market, and as a result, equity prices are not suitable. The government of China has remained and focused on interventions thus allowing it to effectively reliably respond to any of the corrections motivating measures that are coercive measures that are motivated politically</w:t>
      </w:r>
      <w:r w:rsidR="00AD24D6" w:rsidRPr="006C1C7E">
        <w:rPr>
          <w:rFonts w:ascii="Times New Roman" w:hAnsi="Times New Roman" w:cs="Times New Roman"/>
          <w:sz w:val="24"/>
          <w:szCs w:val="24"/>
        </w:rPr>
        <w:t xml:space="preserve"> (</w:t>
      </w:r>
      <w:r w:rsidR="00AD24D6" w:rsidRPr="006C1C7E">
        <w:rPr>
          <w:rFonts w:ascii="Times New Roman" w:hAnsi="Times New Roman" w:cs="Times New Roman"/>
          <w:sz w:val="24"/>
          <w:szCs w:val="24"/>
          <w:shd w:val="clear" w:color="auto" w:fill="FFFFFF"/>
        </w:rPr>
        <w:t>Wang and Xu, 2011)</w:t>
      </w:r>
      <w:r w:rsidRPr="006C1C7E">
        <w:rPr>
          <w:rFonts w:ascii="Times New Roman" w:hAnsi="Times New Roman" w:cs="Times New Roman"/>
          <w:sz w:val="24"/>
          <w:szCs w:val="24"/>
        </w:rPr>
        <w:t xml:space="preserve">. An example, in this case, is mainly suspension of different and many stocks that are related to particular organizations. These decisions and move through the impacts of government interventions and other political measure have resulted in more significant effects and further deterioration in consideration to the stock market of China in general. </w:t>
      </w:r>
    </w:p>
    <w:p w:rsidR="00B8149A" w:rsidRPr="006C1C7E" w:rsidRDefault="00B8149A" w:rsidP="006C1C7E">
      <w:pPr>
        <w:spacing w:line="480" w:lineRule="auto"/>
        <w:ind w:firstLine="720"/>
        <w:rPr>
          <w:rFonts w:ascii="Times New Roman" w:hAnsi="Times New Roman" w:cs="Times New Roman"/>
          <w:sz w:val="24"/>
          <w:szCs w:val="24"/>
        </w:rPr>
      </w:pPr>
      <w:r w:rsidRPr="006C1C7E">
        <w:rPr>
          <w:rFonts w:ascii="Times New Roman" w:hAnsi="Times New Roman" w:cs="Times New Roman"/>
          <w:sz w:val="24"/>
          <w:szCs w:val="24"/>
        </w:rPr>
        <w:t xml:space="preserve">Governments' operations, interventions and general politics tend to have a great impact when it comes to the performance and operations of businesses in their country. Therefore, the growth and development of most firms will be affected either positively or negatively. China's government tend to focus and intervene mainly on the promotion of corporates investments particularly in assets that are fixed, natural resources and most important equity in consideration to other state-owned organizations.  On the other hand, the impact on R&amp;D investments will be reduced. At the same time, the consequences of these governments' intervention and politics and in consideration to investment allocations will be found mainly in local SOEs rather than in those </w:t>
      </w:r>
      <w:r w:rsidRPr="006C1C7E">
        <w:rPr>
          <w:rFonts w:ascii="Times New Roman" w:hAnsi="Times New Roman" w:cs="Times New Roman"/>
          <w:sz w:val="24"/>
          <w:szCs w:val="24"/>
        </w:rPr>
        <w:lastRenderedPageBreak/>
        <w:t>that are central and also privately owned organizations</w:t>
      </w:r>
      <w:r w:rsidR="00AD24D6" w:rsidRPr="006C1C7E">
        <w:rPr>
          <w:rFonts w:ascii="Times New Roman" w:hAnsi="Times New Roman" w:cs="Times New Roman"/>
          <w:sz w:val="24"/>
          <w:szCs w:val="24"/>
        </w:rPr>
        <w:t xml:space="preserve"> (</w:t>
      </w:r>
      <w:r w:rsidR="00AD24D6" w:rsidRPr="006C1C7E">
        <w:rPr>
          <w:rFonts w:ascii="Times New Roman" w:hAnsi="Times New Roman" w:cs="Times New Roman"/>
          <w:sz w:val="24"/>
          <w:szCs w:val="24"/>
          <w:shd w:val="clear" w:color="auto" w:fill="FFFFFF"/>
        </w:rPr>
        <w:t>Chen, Sun, Tang and Wu</w:t>
      </w:r>
      <w:r w:rsidR="00781D84">
        <w:rPr>
          <w:rFonts w:ascii="Times New Roman" w:hAnsi="Times New Roman" w:cs="Times New Roman"/>
          <w:sz w:val="24"/>
          <w:szCs w:val="24"/>
          <w:shd w:val="clear" w:color="auto" w:fill="FFFFFF"/>
        </w:rPr>
        <w:t>,</w:t>
      </w:r>
      <w:r w:rsidR="00AD24D6" w:rsidRPr="006C1C7E">
        <w:rPr>
          <w:rFonts w:ascii="Times New Roman" w:hAnsi="Times New Roman" w:cs="Times New Roman"/>
          <w:sz w:val="24"/>
          <w:szCs w:val="24"/>
          <w:shd w:val="clear" w:color="auto" w:fill="FFFFFF"/>
        </w:rPr>
        <w:t xml:space="preserve"> 2011)</w:t>
      </w:r>
      <w:r w:rsidRPr="006C1C7E">
        <w:rPr>
          <w:rFonts w:ascii="Times New Roman" w:hAnsi="Times New Roman" w:cs="Times New Roman"/>
          <w:sz w:val="24"/>
          <w:szCs w:val="24"/>
        </w:rPr>
        <w:t xml:space="preserve">. Other than that, China's government interventions and politics tend to induce a crowding-out effect particularly in the investment of natural resources for firms that are privately owned. In this case, it is clear that they, in some cases, distort the allocation of incensement which will, in turn, decrease the efficiency of investments </w:t>
      </w:r>
    </w:p>
    <w:p w:rsidR="00B8149A" w:rsidRPr="006C1C7E" w:rsidRDefault="00B8149A" w:rsidP="006C1C7E">
      <w:pPr>
        <w:spacing w:line="480" w:lineRule="auto"/>
        <w:ind w:firstLine="720"/>
        <w:rPr>
          <w:rFonts w:ascii="Times New Roman" w:hAnsi="Times New Roman" w:cs="Times New Roman"/>
          <w:sz w:val="24"/>
          <w:szCs w:val="24"/>
        </w:rPr>
      </w:pPr>
      <w:r w:rsidRPr="006C1C7E">
        <w:rPr>
          <w:rFonts w:ascii="Times New Roman" w:hAnsi="Times New Roman" w:cs="Times New Roman"/>
          <w:sz w:val="24"/>
          <w:szCs w:val="24"/>
        </w:rPr>
        <w:t>China government's incentives approach and politics may even result in more significant impacts in the future and particularly to the stock market of the country. Most of the people have the quest of investing, and on the other hand, the government can effectively and reliably make changes in consideration to the rules of games. Other than that, investors in China have access to essential information in a way that is not similar to another market</w:t>
      </w:r>
      <w:r w:rsidR="00A854C7" w:rsidRPr="006C1C7E">
        <w:rPr>
          <w:rFonts w:ascii="Times New Roman" w:hAnsi="Times New Roman" w:cs="Times New Roman"/>
          <w:sz w:val="24"/>
          <w:szCs w:val="24"/>
        </w:rPr>
        <w:t xml:space="preserve"> (</w:t>
      </w:r>
      <w:r w:rsidR="00A854C7" w:rsidRPr="006C1C7E">
        <w:rPr>
          <w:rFonts w:ascii="Times New Roman" w:hAnsi="Times New Roman" w:cs="Times New Roman"/>
          <w:sz w:val="24"/>
          <w:szCs w:val="24"/>
          <w:shd w:val="clear" w:color="auto" w:fill="FFFFFF"/>
        </w:rPr>
        <w:t>Zhang, Lijun, Zhang and Yi, 2016)</w:t>
      </w:r>
      <w:r w:rsidRPr="006C1C7E">
        <w:rPr>
          <w:rFonts w:ascii="Times New Roman" w:hAnsi="Times New Roman" w:cs="Times New Roman"/>
          <w:sz w:val="24"/>
          <w:szCs w:val="24"/>
        </w:rPr>
        <w:t xml:space="preserve">. In some case, the government believes that these incentives are ways that will help in improving and most importunate strengthening their markets and roles in setting rates of exchanges. In turn, the promise, in this case, is mainly long term stability and improved chances of improving their economy. But the real impacts are devaluations and a sharp increase in consideration to the violation currency markets all over the world. </w:t>
      </w:r>
    </w:p>
    <w:p w:rsidR="00702B97" w:rsidRPr="006C1C7E" w:rsidRDefault="00B8149A" w:rsidP="006C1C7E">
      <w:pPr>
        <w:spacing w:line="480" w:lineRule="auto"/>
        <w:ind w:firstLine="720"/>
        <w:rPr>
          <w:rFonts w:ascii="Times New Roman" w:hAnsi="Times New Roman" w:cs="Times New Roman"/>
          <w:sz w:val="24"/>
          <w:szCs w:val="24"/>
        </w:rPr>
      </w:pPr>
      <w:r w:rsidRPr="006C1C7E">
        <w:rPr>
          <w:rFonts w:ascii="Times New Roman" w:hAnsi="Times New Roman" w:cs="Times New Roman"/>
          <w:sz w:val="24"/>
          <w:szCs w:val="24"/>
        </w:rPr>
        <w:t>In this case, the government's incentive and political measure have and play a significant role in affecting business and most important their performance in general. Businesses are affected in different ways, and as a result, the overall impacts affect the entire economy where in most case, the consequences and outcomes have always been negative. In this regard, the government of China should consider and understand how they can influence and improve the productivity of their markets and improve how they operate.</w:t>
      </w:r>
    </w:p>
    <w:p w:rsidR="009C7FD9" w:rsidRDefault="009C7FD9" w:rsidP="006C1C7E">
      <w:pPr>
        <w:spacing w:line="480" w:lineRule="auto"/>
        <w:rPr>
          <w:rFonts w:ascii="Times New Roman" w:hAnsi="Times New Roman" w:cs="Times New Roman"/>
          <w:sz w:val="24"/>
          <w:szCs w:val="24"/>
        </w:rPr>
      </w:pPr>
    </w:p>
    <w:p w:rsidR="00AD24D6" w:rsidRPr="006C1C7E" w:rsidRDefault="00AD24D6" w:rsidP="009C7FD9">
      <w:pPr>
        <w:spacing w:line="480" w:lineRule="auto"/>
        <w:jc w:val="center"/>
        <w:rPr>
          <w:rFonts w:ascii="Times New Roman" w:hAnsi="Times New Roman" w:cs="Times New Roman"/>
          <w:sz w:val="24"/>
          <w:szCs w:val="24"/>
        </w:rPr>
      </w:pPr>
      <w:r w:rsidRPr="006C1C7E">
        <w:rPr>
          <w:rFonts w:ascii="Times New Roman" w:hAnsi="Times New Roman" w:cs="Times New Roman"/>
          <w:sz w:val="24"/>
          <w:szCs w:val="24"/>
        </w:rPr>
        <w:lastRenderedPageBreak/>
        <w:t>Bibliography</w:t>
      </w:r>
    </w:p>
    <w:p w:rsidR="00AD24D6" w:rsidRPr="006C1C7E" w:rsidRDefault="00AD24D6" w:rsidP="00781D84">
      <w:pPr>
        <w:spacing w:line="480" w:lineRule="auto"/>
        <w:ind w:left="720" w:hanging="720"/>
        <w:rPr>
          <w:rFonts w:ascii="Times New Roman" w:hAnsi="Times New Roman" w:cs="Times New Roman"/>
          <w:sz w:val="24"/>
          <w:szCs w:val="24"/>
          <w:shd w:val="clear" w:color="auto" w:fill="FFFFFF"/>
        </w:rPr>
      </w:pPr>
      <w:bookmarkStart w:id="0" w:name="_GoBack"/>
      <w:r w:rsidRPr="006C1C7E">
        <w:rPr>
          <w:rFonts w:ascii="Times New Roman" w:hAnsi="Times New Roman" w:cs="Times New Roman"/>
          <w:sz w:val="24"/>
          <w:szCs w:val="24"/>
          <w:shd w:val="clear" w:color="auto" w:fill="FFFFFF"/>
        </w:rPr>
        <w:t>Chen, S., Sun, Z., Tang, S. and Wu, D., 2011. Government intervention and investment efficiency: Evidence from China. </w:t>
      </w:r>
      <w:r w:rsidRPr="006C1C7E">
        <w:rPr>
          <w:rFonts w:ascii="Times New Roman" w:hAnsi="Times New Roman" w:cs="Times New Roman"/>
          <w:i/>
          <w:iCs/>
          <w:sz w:val="24"/>
          <w:szCs w:val="24"/>
          <w:shd w:val="clear" w:color="auto" w:fill="FFFFFF"/>
        </w:rPr>
        <w:t>Journal of Corporate Finance</w:t>
      </w:r>
      <w:r w:rsidRPr="006C1C7E">
        <w:rPr>
          <w:rFonts w:ascii="Times New Roman" w:hAnsi="Times New Roman" w:cs="Times New Roman"/>
          <w:sz w:val="24"/>
          <w:szCs w:val="24"/>
          <w:shd w:val="clear" w:color="auto" w:fill="FFFFFF"/>
        </w:rPr>
        <w:t>, </w:t>
      </w:r>
      <w:r w:rsidRPr="006C1C7E">
        <w:rPr>
          <w:rFonts w:ascii="Times New Roman" w:hAnsi="Times New Roman" w:cs="Times New Roman"/>
          <w:i/>
          <w:iCs/>
          <w:sz w:val="24"/>
          <w:szCs w:val="24"/>
          <w:shd w:val="clear" w:color="auto" w:fill="FFFFFF"/>
        </w:rPr>
        <w:t>17</w:t>
      </w:r>
      <w:r w:rsidRPr="006C1C7E">
        <w:rPr>
          <w:rFonts w:ascii="Times New Roman" w:hAnsi="Times New Roman" w:cs="Times New Roman"/>
          <w:sz w:val="24"/>
          <w:szCs w:val="24"/>
          <w:shd w:val="clear" w:color="auto" w:fill="FFFFFF"/>
        </w:rPr>
        <w:t>(2), pp.259-271.</w:t>
      </w:r>
    </w:p>
    <w:p w:rsidR="00AD24D6" w:rsidRPr="006C1C7E" w:rsidRDefault="00AD24D6" w:rsidP="00781D84">
      <w:pPr>
        <w:spacing w:line="480" w:lineRule="auto"/>
        <w:ind w:left="720" w:hanging="720"/>
        <w:rPr>
          <w:rFonts w:ascii="Times New Roman" w:hAnsi="Times New Roman" w:cs="Times New Roman"/>
          <w:sz w:val="24"/>
          <w:szCs w:val="24"/>
          <w:shd w:val="clear" w:color="auto" w:fill="FFFFFF"/>
        </w:rPr>
      </w:pPr>
      <w:r w:rsidRPr="006C1C7E">
        <w:rPr>
          <w:rFonts w:ascii="Times New Roman" w:hAnsi="Times New Roman" w:cs="Times New Roman"/>
          <w:sz w:val="24"/>
          <w:szCs w:val="24"/>
          <w:shd w:val="clear" w:color="auto" w:fill="FFFFFF"/>
        </w:rPr>
        <w:t>Wang, C. and Xu, H., 2011. Government intervention in investment by Chinese listed companies that have diversified into tourism. </w:t>
      </w:r>
      <w:r w:rsidRPr="006C1C7E">
        <w:rPr>
          <w:rFonts w:ascii="Times New Roman" w:hAnsi="Times New Roman" w:cs="Times New Roman"/>
          <w:i/>
          <w:iCs/>
          <w:sz w:val="24"/>
          <w:szCs w:val="24"/>
          <w:shd w:val="clear" w:color="auto" w:fill="FFFFFF"/>
        </w:rPr>
        <w:t>Tourism Management</w:t>
      </w:r>
      <w:r w:rsidRPr="006C1C7E">
        <w:rPr>
          <w:rFonts w:ascii="Times New Roman" w:hAnsi="Times New Roman" w:cs="Times New Roman"/>
          <w:sz w:val="24"/>
          <w:szCs w:val="24"/>
          <w:shd w:val="clear" w:color="auto" w:fill="FFFFFF"/>
        </w:rPr>
        <w:t>, </w:t>
      </w:r>
      <w:r w:rsidRPr="006C1C7E">
        <w:rPr>
          <w:rFonts w:ascii="Times New Roman" w:hAnsi="Times New Roman" w:cs="Times New Roman"/>
          <w:i/>
          <w:iCs/>
          <w:sz w:val="24"/>
          <w:szCs w:val="24"/>
          <w:shd w:val="clear" w:color="auto" w:fill="FFFFFF"/>
        </w:rPr>
        <w:t>32</w:t>
      </w:r>
      <w:r w:rsidRPr="006C1C7E">
        <w:rPr>
          <w:rFonts w:ascii="Times New Roman" w:hAnsi="Times New Roman" w:cs="Times New Roman"/>
          <w:sz w:val="24"/>
          <w:szCs w:val="24"/>
          <w:shd w:val="clear" w:color="auto" w:fill="FFFFFF"/>
        </w:rPr>
        <w:t>(6), pp.1371-1380.</w:t>
      </w:r>
    </w:p>
    <w:p w:rsidR="00AD24D6" w:rsidRPr="006C1C7E" w:rsidRDefault="00AD24D6" w:rsidP="00781D84">
      <w:pPr>
        <w:spacing w:line="480" w:lineRule="auto"/>
        <w:ind w:left="720" w:hanging="720"/>
        <w:rPr>
          <w:rFonts w:ascii="Times New Roman" w:hAnsi="Times New Roman" w:cs="Times New Roman"/>
          <w:sz w:val="24"/>
          <w:szCs w:val="24"/>
        </w:rPr>
      </w:pPr>
      <w:r w:rsidRPr="006C1C7E">
        <w:rPr>
          <w:rFonts w:ascii="Times New Roman" w:hAnsi="Times New Roman" w:cs="Times New Roman"/>
          <w:sz w:val="24"/>
          <w:szCs w:val="24"/>
          <w:shd w:val="clear" w:color="auto" w:fill="FFFFFF"/>
        </w:rPr>
        <w:t>Zhang, M., Lijun, M., Zhang, B. and Yi, Z., 2016. Pyramidal structure, political intervention and firms' tax burden: Evidence from China's local SOEs. </w:t>
      </w:r>
      <w:r w:rsidRPr="006C1C7E">
        <w:rPr>
          <w:rFonts w:ascii="Times New Roman" w:hAnsi="Times New Roman" w:cs="Times New Roman"/>
          <w:i/>
          <w:iCs/>
          <w:sz w:val="24"/>
          <w:szCs w:val="24"/>
          <w:shd w:val="clear" w:color="auto" w:fill="FFFFFF"/>
        </w:rPr>
        <w:t>Journal of Corporate Finance</w:t>
      </w:r>
      <w:r w:rsidRPr="006C1C7E">
        <w:rPr>
          <w:rFonts w:ascii="Times New Roman" w:hAnsi="Times New Roman" w:cs="Times New Roman"/>
          <w:sz w:val="24"/>
          <w:szCs w:val="24"/>
          <w:shd w:val="clear" w:color="auto" w:fill="FFFFFF"/>
        </w:rPr>
        <w:t>, </w:t>
      </w:r>
      <w:r w:rsidRPr="006C1C7E">
        <w:rPr>
          <w:rFonts w:ascii="Times New Roman" w:hAnsi="Times New Roman" w:cs="Times New Roman"/>
          <w:i/>
          <w:iCs/>
          <w:sz w:val="24"/>
          <w:szCs w:val="24"/>
          <w:shd w:val="clear" w:color="auto" w:fill="FFFFFF"/>
        </w:rPr>
        <w:t>36</w:t>
      </w:r>
      <w:r w:rsidRPr="006C1C7E">
        <w:rPr>
          <w:rFonts w:ascii="Times New Roman" w:hAnsi="Times New Roman" w:cs="Times New Roman"/>
          <w:sz w:val="24"/>
          <w:szCs w:val="24"/>
          <w:shd w:val="clear" w:color="auto" w:fill="FFFFFF"/>
        </w:rPr>
        <w:t>, pp.15-25.</w:t>
      </w:r>
      <w:bookmarkEnd w:id="0"/>
    </w:p>
    <w:sectPr w:rsidR="00AD24D6" w:rsidRPr="006C1C7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3D7" w:rsidRDefault="006673D7" w:rsidP="0090147A">
      <w:pPr>
        <w:spacing w:after="0" w:line="240" w:lineRule="auto"/>
      </w:pPr>
      <w:r>
        <w:separator/>
      </w:r>
    </w:p>
  </w:endnote>
  <w:endnote w:type="continuationSeparator" w:id="0">
    <w:p w:rsidR="006673D7" w:rsidRDefault="006673D7" w:rsidP="00901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3D7" w:rsidRDefault="006673D7" w:rsidP="0090147A">
      <w:pPr>
        <w:spacing w:after="0" w:line="240" w:lineRule="auto"/>
      </w:pPr>
      <w:r>
        <w:separator/>
      </w:r>
    </w:p>
  </w:footnote>
  <w:footnote w:type="continuationSeparator" w:id="0">
    <w:p w:rsidR="006673D7" w:rsidRDefault="006673D7" w:rsidP="00901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9503481"/>
      <w:docPartObj>
        <w:docPartGallery w:val="Page Numbers (Top of Page)"/>
        <w:docPartUnique/>
      </w:docPartObj>
    </w:sdtPr>
    <w:sdtEndPr>
      <w:rPr>
        <w:noProof/>
      </w:rPr>
    </w:sdtEndPr>
    <w:sdtContent>
      <w:p w:rsidR="0090147A" w:rsidRPr="0090147A" w:rsidRDefault="0090147A" w:rsidP="0090147A">
        <w:pPr>
          <w:jc w:val="right"/>
          <w:rPr>
            <w:rFonts w:ascii="Times New Roman" w:hAnsi="Times New Roman" w:cs="Times New Roman"/>
            <w:sz w:val="24"/>
            <w:szCs w:val="24"/>
          </w:rPr>
        </w:pPr>
        <w:r w:rsidRPr="0090147A">
          <w:rPr>
            <w:rFonts w:ascii="Times New Roman" w:hAnsi="Times New Roman" w:cs="Times New Roman"/>
            <w:sz w:val="24"/>
            <w:szCs w:val="24"/>
          </w:rPr>
          <w:t>GOVERNMENT INTERVENTION AND POLITICS AND THEIR EFFECTS IN CHINA</w:t>
        </w:r>
        <w:r>
          <w:rPr>
            <w:rFonts w:ascii="Times New Roman" w:hAnsi="Times New Roman" w:cs="Times New Roman"/>
            <w:sz w:val="24"/>
            <w:szCs w:val="24"/>
          </w:rPr>
          <w:t xml:space="preserve"> </w:t>
        </w:r>
        <w:r w:rsidRPr="0090147A">
          <w:rPr>
            <w:rFonts w:ascii="Times New Roman" w:hAnsi="Times New Roman" w:cs="Times New Roman"/>
            <w:sz w:val="24"/>
            <w:szCs w:val="24"/>
          </w:rPr>
          <w:fldChar w:fldCharType="begin"/>
        </w:r>
        <w:r w:rsidRPr="0090147A">
          <w:rPr>
            <w:rFonts w:ascii="Times New Roman" w:hAnsi="Times New Roman" w:cs="Times New Roman"/>
            <w:sz w:val="24"/>
            <w:szCs w:val="24"/>
          </w:rPr>
          <w:instrText xml:space="preserve"> PAGE   \* MERGEFORMAT </w:instrText>
        </w:r>
        <w:r w:rsidRPr="0090147A">
          <w:rPr>
            <w:rFonts w:ascii="Times New Roman" w:hAnsi="Times New Roman" w:cs="Times New Roman"/>
            <w:sz w:val="24"/>
            <w:szCs w:val="24"/>
          </w:rPr>
          <w:fldChar w:fldCharType="separate"/>
        </w:r>
        <w:r w:rsidR="004A68A3">
          <w:rPr>
            <w:rFonts w:ascii="Times New Roman" w:hAnsi="Times New Roman" w:cs="Times New Roman"/>
            <w:noProof/>
            <w:sz w:val="24"/>
            <w:szCs w:val="24"/>
          </w:rPr>
          <w:t>4</w:t>
        </w:r>
        <w:r w:rsidRPr="0090147A">
          <w:rPr>
            <w:rFonts w:ascii="Times New Roman" w:hAnsi="Times New Roman" w:cs="Times New Roman"/>
            <w:noProof/>
            <w:sz w:val="24"/>
            <w:szCs w:val="24"/>
          </w:rPr>
          <w:fldChar w:fldCharType="end"/>
        </w:r>
      </w:p>
    </w:sdtContent>
  </w:sdt>
  <w:p w:rsidR="0090147A" w:rsidRPr="0090147A" w:rsidRDefault="009014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6CF"/>
    <w:rsid w:val="000656CF"/>
    <w:rsid w:val="00086B90"/>
    <w:rsid w:val="000A5A18"/>
    <w:rsid w:val="000C21D6"/>
    <w:rsid w:val="000C5F26"/>
    <w:rsid w:val="000D621F"/>
    <w:rsid w:val="000E5755"/>
    <w:rsid w:val="0012211E"/>
    <w:rsid w:val="001F647E"/>
    <w:rsid w:val="00256E17"/>
    <w:rsid w:val="00313AD2"/>
    <w:rsid w:val="00342928"/>
    <w:rsid w:val="00343DB9"/>
    <w:rsid w:val="0042132C"/>
    <w:rsid w:val="00443AE5"/>
    <w:rsid w:val="00460E09"/>
    <w:rsid w:val="004A68A3"/>
    <w:rsid w:val="00562B7E"/>
    <w:rsid w:val="005E7656"/>
    <w:rsid w:val="006017B3"/>
    <w:rsid w:val="006673D7"/>
    <w:rsid w:val="006C1C7E"/>
    <w:rsid w:val="00702B97"/>
    <w:rsid w:val="00772B22"/>
    <w:rsid w:val="00781D84"/>
    <w:rsid w:val="007B6589"/>
    <w:rsid w:val="008828A7"/>
    <w:rsid w:val="00900413"/>
    <w:rsid w:val="0090147A"/>
    <w:rsid w:val="00922025"/>
    <w:rsid w:val="00943C75"/>
    <w:rsid w:val="00977868"/>
    <w:rsid w:val="00980AB2"/>
    <w:rsid w:val="00993FBA"/>
    <w:rsid w:val="009C7FD9"/>
    <w:rsid w:val="009D5C6D"/>
    <w:rsid w:val="00A50538"/>
    <w:rsid w:val="00A80371"/>
    <w:rsid w:val="00A854C7"/>
    <w:rsid w:val="00AD24D6"/>
    <w:rsid w:val="00AF4B5B"/>
    <w:rsid w:val="00B2161B"/>
    <w:rsid w:val="00B8149A"/>
    <w:rsid w:val="00BC7CE0"/>
    <w:rsid w:val="00BF43A6"/>
    <w:rsid w:val="00CD392F"/>
    <w:rsid w:val="00D328FE"/>
    <w:rsid w:val="00D812FF"/>
    <w:rsid w:val="00D9324F"/>
    <w:rsid w:val="00E4577F"/>
    <w:rsid w:val="00F2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6391"/>
  <w15:docId w15:val="{A7373BBA-1B9D-4C91-B966-9A140000A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7A"/>
  </w:style>
  <w:style w:type="paragraph" w:styleId="Footer">
    <w:name w:val="footer"/>
    <w:basedOn w:val="Normal"/>
    <w:link w:val="FooterChar"/>
    <w:uiPriority w:val="99"/>
    <w:unhideWhenUsed/>
    <w:rsid w:val="00901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2019-05-04T22:11:00Z</dcterms:created>
  <dcterms:modified xsi:type="dcterms:W3CDTF">2019-05-04T22:11:00Z</dcterms:modified>
</cp:coreProperties>
</file>